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C1" w:rsidRDefault="00E85FC1" w:rsidP="00E85FC1">
      <w:pPr>
        <w:pStyle w:val="consnonformat"/>
        <w:shd w:val="clear" w:color="auto" w:fill="FFFFFF"/>
        <w:spacing w:before="0" w:beforeAutospacing="0" w:after="0" w:afterAutospacing="0"/>
        <w:ind w:left="150" w:firstLine="600"/>
        <w:jc w:val="center"/>
        <w:rPr>
          <w:rFonts w:ascii="Arial" w:hAnsi="Arial" w:cs="Arial"/>
          <w:color w:val="800000"/>
        </w:rPr>
      </w:pPr>
      <w:r>
        <w:rPr>
          <w:rFonts w:ascii="Arial" w:hAnsi="Arial" w:cs="Arial"/>
          <w:b/>
          <w:bCs/>
          <w:color w:val="800000"/>
          <w:sz w:val="27"/>
          <w:szCs w:val="27"/>
        </w:rPr>
        <w:t>ДОГОВОР АВТОРСКОГО ЗАКАЗА N 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center"/>
        <w:rPr>
          <w:rFonts w:ascii="Arial" w:hAnsi="Arial" w:cs="Arial"/>
          <w:color w:val="800000"/>
        </w:rPr>
      </w:pPr>
      <w:r>
        <w:rPr>
          <w:rFonts w:ascii="Arial" w:hAnsi="Arial" w:cs="Arial"/>
          <w:color w:val="800000"/>
        </w:rPr>
        <w:t>г. _______________                                                                                    "___"__________ ____ г.</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xml:space="preserve">    _____________________________________, именуем___ в дальнейшем    "Заказчик", в лице _________________________________, </w:t>
      </w:r>
      <w:proofErr w:type="spellStart"/>
      <w:r>
        <w:rPr>
          <w:rFonts w:ascii="Arial" w:hAnsi="Arial" w:cs="Arial"/>
          <w:color w:val="800000"/>
        </w:rPr>
        <w:t>действующ</w:t>
      </w:r>
      <w:proofErr w:type="spellEnd"/>
      <w:r>
        <w:rPr>
          <w:rFonts w:ascii="Arial" w:hAnsi="Arial" w:cs="Arial"/>
          <w:color w:val="800000"/>
        </w:rPr>
        <w:t xml:space="preserve">___ на основании __________________, с одной стороны, и _____________, именуем___ </w:t>
      </w:r>
      <w:proofErr w:type="gramStart"/>
      <w:r>
        <w:rPr>
          <w:rFonts w:ascii="Arial" w:hAnsi="Arial" w:cs="Arial"/>
          <w:color w:val="800000"/>
        </w:rPr>
        <w:t>в  дальнейшем</w:t>
      </w:r>
      <w:proofErr w:type="gramEnd"/>
      <w:r>
        <w:rPr>
          <w:rFonts w:ascii="Arial" w:hAnsi="Arial" w:cs="Arial"/>
          <w:color w:val="800000"/>
        </w:rPr>
        <w:t>  "Автор",  с  другой  стороны,    вместе именуемые "стороны", заключили настоящий договор о следующем.</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1. ПРЕДМЕТ ДОГОВОРА</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 xml:space="preserve">1.1. Автор обязуется создать ___________________, </w:t>
      </w:r>
      <w:proofErr w:type="spellStart"/>
      <w:r>
        <w:rPr>
          <w:rFonts w:ascii="Arial" w:hAnsi="Arial" w:cs="Arial"/>
          <w:color w:val="800000"/>
        </w:rPr>
        <w:t>соответствующ</w:t>
      </w:r>
      <w:proofErr w:type="spellEnd"/>
      <w:r>
        <w:rPr>
          <w:rFonts w:ascii="Arial" w:hAnsi="Arial" w:cs="Arial"/>
          <w:color w:val="800000"/>
        </w:rPr>
        <w:t>__ характеристикам, указанным в п. 1.3 настоящего договора (далее - "Произведение"), и передать Заказчику исключительные авторские права на использование Произведения в обусловленных настоящим договором пределах и на определенный договором срок, а Заказчик за создание Произведения и предоставление исключительных прав на него обязуется уплатить Автору вознаграждение.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1.2.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1.3. Характеристики Произведения: 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2. ПРАВА И ОБЯЗАННОСТИ СТОРОН</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2.1. Автор обязуется создать Произведение в течение ________ с момента подписания настоящего договора.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2.2. Автор обязуется создать Произведение своими силами и средствами и гарантирует наличие у него авторских прав на Произведение.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2.3. Первоначальный вариант Произведения передается в виде ____________ и принимается Заказчиком по акту приемки-передачи, который подписывается обеими сторонами.</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Заказчик обязуется рассмотреть представленный вариант Произведения в течение __________ и известить Автора либо об одобрении работы, либо о необходимости внесения поправок и доработок с указанием требуемых исправлений.</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При получении указания Заказчика о внесении поправок и доработок Автор обязуется в согласованные сроки внести требуемые исправления и повторно представить Произведение.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При получении одобрения Заказчика стороны составляют акт приемки-передачи Произведения. С момента подписания сторонами указанного акта права на Произведение, указанные в п. 2.4 настоящего договора, считаются переданными Заказчику.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2.4. Автор предоставляет Заказчику следующие исключительные права на создаваемое Произведение: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 право опубликовывать Произведение под фирменным наименованием, производственной маркой и товарным знаком Заказчика.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lastRenderedPageBreak/>
        <w:t>При этом каждый экземпляр Произведения ________ (издается анонимно, должен содержать имя или псевдоним Автора в следующем написании: _________);</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б) 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в) 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_________ экземпляров (или без ограничения тиража);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г) 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в следующих территориально-отраслевых пределах (либо без ограничений): ________________ (указать территорию: страну, административный район, отрасль деятельности);</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д) 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е) право на перевод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ж) право на публичное использование Произведения и демонстрацию в информационных, рекламных и прочих целях;</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з) право переуступить на договорных условиях часть полученных по настоящему договору прав третьим лицам;</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и) _________________________________________________.</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2.5. Указанные в п. 2.4 настоящего договора права передаются на срок действия авторского права на создаваемое Произведение.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2.6. Действие передаваемых исключительных авторских прав не ограничивается территориальными пределами.</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2.7. Автор не сохраняет за собой право использовать Произведение самостоятельно или предоставлять аналогичные права на его использование третьим лицам.</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2.8. За создание Произведения и передачу исключительных авторских прав на него Заказчик выплачивает Автору вознаграждение в твердой сумме, а также вознаграждение в процентах от дохода, полученного Заказчиком от соответствующего способа использования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2.9. Вознаграждение в твердой сумме составляет ___________ и разделяется на две части, одна из которых составляет ___________ и выплачивается в качестве аванса, другая составляет ____________ и выплачивается после передачи Произведения Заказчику.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Аванс выплачивается Автору в течение _________ после подписания настоящего договора.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Оставшаяся часть вознаграждения в твердой сумме в размере ______ выплачивается в течение _________ после передачи окончательного варианта Произведения Автором Заказчику по соответствующему акту.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2.10. Процентное вознаграждение уплачивается в размере _____% от суммы дохода, полученного Заказчиком за соответствующий способ использования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lastRenderedPageBreak/>
        <w:t>2.11. Вознаграждение Автору выплачивается по мере поступления платежей за использование Произведения в кассу или на расчетный счет Заказчика не позднее ________ с момента поступления платежей.</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3. КОНТРОЛЬ ЗА ИСПОЛЬЗОВАНИЕМ ПРОИЗВЕДЕНИЯ</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3.1. Автор вправе: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 осуществлять контроль бухгалтерских документов Заказчика, содержащих сведения о расчетах по использованию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б) знакомиться с иными документами, относящимися к использованию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3.2. Заказчик обязан:</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 по требованию Автора предоставлять ему возможность ознакомиться с бухгалтерскими и иными документами, содержащими сведения об использовании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б) по мере поступления платежей за использование предоставленных ему прав отчитываться перед Автором об объемах реализации.</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4. ОТВЕТСТВЕННОСТЬ СТОРОН</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4.3. В случаях, не предусмотренных договором, имущественная ответственность определяется в соответствии с действующим законодательством РФ.</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5. КОНФИДЕНЦИАЛЬНОСТЬ</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5.1. Условия настоящего договора и заданий конфиденциальны и не подлежат разглашению.</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6. РАЗРЕШЕНИЕ СПОРОВ</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 xml:space="preserve">6.2. При </w:t>
      </w:r>
      <w:proofErr w:type="spellStart"/>
      <w:r>
        <w:rPr>
          <w:rFonts w:ascii="Arial" w:hAnsi="Arial" w:cs="Arial"/>
          <w:color w:val="800000"/>
        </w:rPr>
        <w:t>неурегулировании</w:t>
      </w:r>
      <w:proofErr w:type="spellEnd"/>
      <w:r>
        <w:rPr>
          <w:rFonts w:ascii="Arial" w:hAnsi="Arial" w:cs="Arial"/>
          <w:color w:val="800000"/>
        </w:rPr>
        <w:t xml:space="preserve"> в процессе переговоров спорных вопросов споры разрешаются в суде в порядке, установленном действующим законодательством.</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7. СРОК ДЕЙСТВИЯ ДОГОВОРА</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 xml:space="preserve">7.1. Настоящий договор вступает в силу с момента подписания и действует в течение срока действия авторского права на Произведение. В частности, договор сохраняет свое действие в течение 50 лет после смерти Автора, при этом к его </w:t>
      </w:r>
      <w:r>
        <w:rPr>
          <w:rFonts w:ascii="Arial" w:hAnsi="Arial" w:cs="Arial"/>
          <w:color w:val="800000"/>
        </w:rPr>
        <w:lastRenderedPageBreak/>
        <w:t>наследникам (наследникам указанных лиц) переходят все имущественные права по настоящему договору.</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8. РАСТОРЖЕНИЕ ДОГОВОРА</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8.1. Стороны вправе досрочно расторгнуть договор по взаимному письменному соглашению.</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8.2. Заказчик вправе расторгнуть договор в одностороннем порядке: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 в случае, если Автор не обладает авторским правом на предмет договора;</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б) в случае, если Автор не сдаст Произведение в обусловленные настоящим договором сроки.</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При расторжении договора по указанному основанию Автор обязан возвратить всю сумму вознаграждения, полученную по договору.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8.3. Автор вправе расторгнуть договор в одностороннем порядке в случаях:</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а) повторного нарушения Заказчиком обязанности выплачивать вознаграждение Автору;</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 xml:space="preserve">б) </w:t>
      </w:r>
      <w:proofErr w:type="spellStart"/>
      <w:r>
        <w:rPr>
          <w:rFonts w:ascii="Arial" w:hAnsi="Arial" w:cs="Arial"/>
          <w:color w:val="800000"/>
        </w:rPr>
        <w:t>непредоставления</w:t>
      </w:r>
      <w:proofErr w:type="spellEnd"/>
      <w:r>
        <w:rPr>
          <w:rFonts w:ascii="Arial" w:hAnsi="Arial" w:cs="Arial"/>
          <w:color w:val="800000"/>
        </w:rPr>
        <w:t xml:space="preserve"> Заказчиком возможности Автору ознакомиться с документами об использовании Произведения;</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в) за использование Произведения не оговоренным в договоре способом.</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9. ЗАКЛЮЧИТЕЛЬНЫЕ ПОЛОЖЕНИЯ</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 xml:space="preserve">9.2.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Pr>
          <w:rFonts w:ascii="Arial" w:hAnsi="Arial" w:cs="Arial"/>
          <w:color w:val="800000"/>
        </w:rPr>
        <w:t>на</w:t>
      </w:r>
      <w:proofErr w:type="gramEnd"/>
      <w:r>
        <w:rPr>
          <w:rFonts w:ascii="Arial" w:hAnsi="Arial" w:cs="Arial"/>
          <w:color w:val="800000"/>
        </w:rPr>
        <w:t xml:space="preserve"> то представителями сторон.</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9.3. Все уведомления и сообщения должны направляться сторонами договора друг другу в письменной форме.</w:t>
      </w:r>
    </w:p>
    <w:p w:rsidR="00E85FC1" w:rsidRDefault="00E85FC1" w:rsidP="00E85FC1">
      <w:pPr>
        <w:pStyle w:val="consplusnormal"/>
        <w:shd w:val="clear" w:color="auto" w:fill="FFFFFF"/>
        <w:spacing w:before="0" w:beforeAutospacing="0" w:after="0" w:afterAutospacing="0"/>
        <w:ind w:firstLine="540"/>
        <w:jc w:val="both"/>
        <w:rPr>
          <w:rFonts w:ascii="Arial" w:hAnsi="Arial" w:cs="Arial"/>
          <w:color w:val="800000"/>
        </w:rPr>
      </w:pPr>
      <w:r>
        <w:rPr>
          <w:rFonts w:ascii="Arial" w:hAnsi="Arial" w:cs="Arial"/>
          <w:color w:val="800000"/>
        </w:rPr>
        <w:t>9.4. Договор составлен в двух экземплярах, имеющих одинаковую юридическую силу, один из которых находится у Автора, второй - у Заказчика.</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rmal"/>
        <w:shd w:val="clear" w:color="auto" w:fill="FFFFFF"/>
        <w:spacing w:before="0" w:beforeAutospacing="0" w:after="0" w:afterAutospacing="0"/>
        <w:jc w:val="center"/>
        <w:rPr>
          <w:rFonts w:ascii="Arial" w:hAnsi="Arial" w:cs="Arial"/>
          <w:color w:val="800000"/>
        </w:rPr>
      </w:pPr>
      <w:r>
        <w:rPr>
          <w:rFonts w:ascii="Arial" w:hAnsi="Arial" w:cs="Arial"/>
          <w:color w:val="800000"/>
        </w:rPr>
        <w:t>10. АДРЕСА И ПЛАТЕЖНЫЕ РЕКВИЗИТЫ СТОРОН</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Автор: _______________________________________________________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__________________________________________________________________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_________________________________________________________________.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Заказчик: 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__________________________________________________________________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_________________________________________________________________.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ПОДПИСИ СТОРОН:</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Автор: ___________________________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Заказчик: ________________________</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w:t>
      </w:r>
    </w:p>
    <w:p w:rsidR="00E85FC1" w:rsidRDefault="00E85FC1" w:rsidP="00E85FC1">
      <w:pPr>
        <w:pStyle w:val="consplusnonformat"/>
        <w:shd w:val="clear" w:color="auto" w:fill="FFFFFF"/>
        <w:spacing w:before="0" w:beforeAutospacing="0" w:after="0" w:afterAutospacing="0"/>
        <w:ind w:firstLine="600"/>
        <w:jc w:val="both"/>
        <w:rPr>
          <w:rFonts w:ascii="Arial" w:hAnsi="Arial" w:cs="Arial"/>
          <w:color w:val="800000"/>
        </w:rPr>
      </w:pPr>
      <w:r>
        <w:rPr>
          <w:rFonts w:ascii="Arial" w:hAnsi="Arial" w:cs="Arial"/>
          <w:color w:val="800000"/>
        </w:rPr>
        <w:t>                                  М.П.</w:t>
      </w:r>
    </w:p>
    <w:p w:rsidR="00895520" w:rsidRDefault="00895520">
      <w:bookmarkStart w:id="0" w:name="_GoBack"/>
      <w:bookmarkEnd w:id="0"/>
    </w:p>
    <w:sectPr w:rsidR="0089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E5"/>
    <w:rsid w:val="001A4BE5"/>
    <w:rsid w:val="005F3090"/>
    <w:rsid w:val="006E3F0D"/>
    <w:rsid w:val="00895520"/>
    <w:rsid w:val="00947B56"/>
    <w:rsid w:val="00DB7D29"/>
    <w:rsid w:val="00E85FC1"/>
    <w:rsid w:val="00F2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F64E-6AD3-40E4-816D-E2A31E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basedOn w:val="a"/>
    <w:rsid w:val="00E8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8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5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GM-85</dc:creator>
  <cp:keywords/>
  <dc:description/>
  <cp:lastModifiedBy>GM-85</cp:lastModifiedBy>
  <cp:revision>2</cp:revision>
  <dcterms:created xsi:type="dcterms:W3CDTF">2018-04-05T10:28:00Z</dcterms:created>
  <dcterms:modified xsi:type="dcterms:W3CDTF">2018-04-05T10:28:00Z</dcterms:modified>
</cp:coreProperties>
</file>